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21E4" w14:textId="77777777" w:rsidR="00834061" w:rsidRDefault="00834061" w:rsidP="00352900">
      <w:pPr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2C5BBC86" w14:textId="169C0CD6" w:rsidR="002920A5" w:rsidRPr="00394DDA" w:rsidRDefault="00553AEC" w:rsidP="00C30159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394DDA">
        <w:rPr>
          <w:rFonts w:cstheme="minorHAnsi"/>
          <w:b/>
          <w:bCs/>
          <w:sz w:val="28"/>
          <w:szCs w:val="28"/>
          <w:u w:val="single"/>
        </w:rPr>
        <w:t xml:space="preserve">CONSEIL MUNICIPAL DU </w:t>
      </w:r>
      <w:r w:rsidR="00EA45DF">
        <w:rPr>
          <w:rFonts w:cstheme="minorHAnsi"/>
          <w:b/>
          <w:bCs/>
          <w:sz w:val="28"/>
          <w:szCs w:val="28"/>
          <w:u w:val="single"/>
        </w:rPr>
        <w:t>5 DECEMBRE</w:t>
      </w:r>
      <w:r w:rsidR="00CC2150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55328E">
        <w:rPr>
          <w:rFonts w:cstheme="minorHAnsi"/>
          <w:b/>
          <w:bCs/>
          <w:sz w:val="28"/>
          <w:szCs w:val="28"/>
          <w:u w:val="single"/>
        </w:rPr>
        <w:t>202</w:t>
      </w:r>
      <w:r w:rsidR="00410000">
        <w:rPr>
          <w:rFonts w:cstheme="minorHAnsi"/>
          <w:b/>
          <w:bCs/>
          <w:sz w:val="28"/>
          <w:szCs w:val="28"/>
          <w:u w:val="single"/>
        </w:rPr>
        <w:t>3</w:t>
      </w:r>
    </w:p>
    <w:p w14:paraId="0E103184" w14:textId="4BEAE92F" w:rsidR="00553AEC" w:rsidRDefault="00553AEC" w:rsidP="00C30159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394DDA">
        <w:rPr>
          <w:rFonts w:cstheme="minorHAnsi"/>
          <w:b/>
          <w:bCs/>
          <w:sz w:val="28"/>
          <w:szCs w:val="28"/>
          <w:u w:val="single"/>
        </w:rPr>
        <w:t>Toutes les délibérations sont consultables en Mairie</w:t>
      </w:r>
    </w:p>
    <w:p w14:paraId="0A589F49" w14:textId="582C0B41" w:rsidR="004D05AC" w:rsidRPr="004D05AC" w:rsidRDefault="004D05AC" w:rsidP="00363FD0">
      <w:pPr>
        <w:ind w:left="720"/>
        <w:jc w:val="both"/>
        <w:rPr>
          <w:rFonts w:cstheme="minorHAnsi"/>
          <w:b/>
          <w:bCs/>
          <w:sz w:val="28"/>
          <w:szCs w:val="28"/>
          <w:u w:val="single"/>
        </w:rPr>
      </w:pPr>
      <w:r w:rsidRPr="00BC587D">
        <w:rPr>
          <w:rFonts w:cstheme="minorHAnsi"/>
          <w:sz w:val="28"/>
          <w:szCs w:val="28"/>
        </w:rPr>
        <w:t xml:space="preserve">                  </w:t>
      </w:r>
    </w:p>
    <w:p w14:paraId="332B19FC" w14:textId="1EF899A5" w:rsidR="005E5E63" w:rsidRPr="004D05AC" w:rsidRDefault="005E5E63" w:rsidP="00352900">
      <w:pPr>
        <w:pStyle w:val="Paragraphedeliste"/>
        <w:numPr>
          <w:ilvl w:val="0"/>
          <w:numId w:val="4"/>
        </w:numPr>
        <w:jc w:val="both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Autorisation signature convention de servitudes avec ENEDIS dans le cadre du projet de raccordement DOMOFRANCE.</w:t>
      </w:r>
    </w:p>
    <w:p w14:paraId="162CF3CB" w14:textId="77777777" w:rsidR="004D05AC" w:rsidRPr="004D05AC" w:rsidRDefault="004D05AC" w:rsidP="00352900">
      <w:pPr>
        <w:pStyle w:val="Paragraphedeliste"/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4F0520AE" w14:textId="7CEB02C5" w:rsidR="00CC45A7" w:rsidRDefault="005E5E63" w:rsidP="00352900">
      <w:pPr>
        <w:pStyle w:val="Paragraphedeliste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Autorisation lancement concours restreint de maîtrise d’œuvre pour la création d’un pôle éducatif, culturel et sportif.</w:t>
      </w:r>
    </w:p>
    <w:p w14:paraId="1B4C6122" w14:textId="77777777" w:rsidR="004D05AC" w:rsidRPr="004D05AC" w:rsidRDefault="004D05AC" w:rsidP="00352900">
      <w:pPr>
        <w:pStyle w:val="Paragraphedeliste"/>
        <w:jc w:val="both"/>
        <w:rPr>
          <w:rFonts w:cstheme="minorHAnsi"/>
          <w:sz w:val="28"/>
          <w:szCs w:val="28"/>
        </w:rPr>
      </w:pPr>
    </w:p>
    <w:p w14:paraId="5C36BBDD" w14:textId="7B0FD640" w:rsidR="005E5E63" w:rsidRDefault="005E5E63" w:rsidP="00352900">
      <w:pPr>
        <w:pStyle w:val="Paragraphedeliste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Décision modificative de virements de crédits afin de permettre le règlement de</w:t>
      </w:r>
      <w:r w:rsidR="004D05AC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 frais de personnel</w:t>
      </w:r>
      <w:r w:rsidR="004D05AC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> </w:t>
      </w:r>
    </w:p>
    <w:p w14:paraId="22D5AFD3" w14:textId="77777777" w:rsidR="004D05AC" w:rsidRPr="004D05AC" w:rsidRDefault="004D05AC" w:rsidP="00352900">
      <w:pPr>
        <w:pStyle w:val="Paragraphedeliste"/>
        <w:jc w:val="both"/>
        <w:rPr>
          <w:rFonts w:cstheme="minorHAnsi"/>
          <w:sz w:val="28"/>
          <w:szCs w:val="28"/>
        </w:rPr>
      </w:pPr>
    </w:p>
    <w:p w14:paraId="1EA8241E" w14:textId="0C46E87B" w:rsidR="005E5E63" w:rsidRDefault="005E5E63" w:rsidP="00352900">
      <w:pPr>
        <w:pStyle w:val="Paragraphedeliste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Demande</w:t>
      </w:r>
      <w:r w:rsidR="004D05A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validation d</w:t>
      </w:r>
      <w:r w:rsidR="004D05AC">
        <w:rPr>
          <w:rFonts w:cstheme="minorHAnsi"/>
          <w:sz w:val="28"/>
          <w:szCs w:val="28"/>
        </w:rPr>
        <w:t xml:space="preserve">e </w:t>
      </w:r>
      <w:r w:rsidR="004810B1">
        <w:rPr>
          <w:rFonts w:cstheme="minorHAnsi"/>
          <w:sz w:val="28"/>
          <w:szCs w:val="28"/>
        </w:rPr>
        <w:t>l’organisation</w:t>
      </w:r>
      <w:r>
        <w:rPr>
          <w:rFonts w:cstheme="minorHAnsi"/>
          <w:sz w:val="28"/>
          <w:szCs w:val="28"/>
        </w:rPr>
        <w:t xml:space="preserve"> de </w:t>
      </w:r>
      <w:r w:rsidR="00136408">
        <w:rPr>
          <w:rFonts w:cstheme="minorHAnsi"/>
          <w:sz w:val="28"/>
          <w:szCs w:val="28"/>
        </w:rPr>
        <w:t xml:space="preserve">la </w:t>
      </w:r>
      <w:r>
        <w:rPr>
          <w:rFonts w:cstheme="minorHAnsi"/>
          <w:sz w:val="28"/>
          <w:szCs w:val="28"/>
        </w:rPr>
        <w:t xml:space="preserve">restauration scolaire </w:t>
      </w:r>
      <w:r w:rsidR="004810B1">
        <w:rPr>
          <w:rFonts w:cstheme="minorHAnsi"/>
          <w:sz w:val="28"/>
          <w:szCs w:val="28"/>
        </w:rPr>
        <w:t>en</w:t>
      </w:r>
      <w:r>
        <w:rPr>
          <w:rFonts w:cstheme="minorHAnsi"/>
          <w:sz w:val="28"/>
          <w:szCs w:val="28"/>
        </w:rPr>
        <w:t xml:space="preserve"> trois services à compter de septembre 2024 à la Direction des Services Départementaux de l’Education Nationale de la Gironde.</w:t>
      </w:r>
    </w:p>
    <w:p w14:paraId="1686A210" w14:textId="77777777" w:rsidR="00BC587D" w:rsidRPr="00BC587D" w:rsidRDefault="00BC587D" w:rsidP="00352900">
      <w:pPr>
        <w:pStyle w:val="Paragraphedeliste"/>
        <w:jc w:val="both"/>
        <w:rPr>
          <w:rFonts w:cstheme="minorHAnsi"/>
          <w:sz w:val="28"/>
          <w:szCs w:val="28"/>
        </w:rPr>
      </w:pPr>
    </w:p>
    <w:p w14:paraId="4683D649" w14:textId="211EC3D5" w:rsidR="005E5E63" w:rsidRDefault="005E5E63" w:rsidP="00352900">
      <w:pPr>
        <w:pStyle w:val="Paragraphedeliste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Autorisation souscription assurance du personnel proposé par CNP Assurances.</w:t>
      </w:r>
    </w:p>
    <w:p w14:paraId="08F35AEB" w14:textId="77777777" w:rsidR="00BC587D" w:rsidRPr="00BC587D" w:rsidRDefault="00BC587D" w:rsidP="00352900">
      <w:pPr>
        <w:pStyle w:val="Paragraphedeliste"/>
        <w:jc w:val="both"/>
        <w:rPr>
          <w:rFonts w:cstheme="minorHAnsi"/>
          <w:sz w:val="28"/>
          <w:szCs w:val="28"/>
        </w:rPr>
      </w:pPr>
    </w:p>
    <w:p w14:paraId="2C3B3DB2" w14:textId="7A489EC7" w:rsidR="00EA45DF" w:rsidRDefault="00EA45DF" w:rsidP="00352900">
      <w:pPr>
        <w:pStyle w:val="Paragraphedeliste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Modification de la durée hebdomadaire de travail d’un </w:t>
      </w:r>
      <w:r w:rsidR="00BC587D">
        <w:rPr>
          <w:rFonts w:cstheme="minorHAnsi"/>
          <w:sz w:val="28"/>
          <w:szCs w:val="28"/>
        </w:rPr>
        <w:t xml:space="preserve">agent </w:t>
      </w:r>
      <w:r>
        <w:rPr>
          <w:rFonts w:cstheme="minorHAnsi"/>
          <w:sz w:val="28"/>
          <w:szCs w:val="28"/>
        </w:rPr>
        <w:t>permettant une ouverture plus large de l’agence postale communale.</w:t>
      </w:r>
    </w:p>
    <w:p w14:paraId="61345363" w14:textId="77777777" w:rsidR="00834061" w:rsidRPr="00834061" w:rsidRDefault="00834061" w:rsidP="00352900">
      <w:pPr>
        <w:pStyle w:val="Paragraphedeliste"/>
        <w:jc w:val="both"/>
        <w:rPr>
          <w:rFonts w:cstheme="minorHAnsi"/>
          <w:sz w:val="28"/>
          <w:szCs w:val="28"/>
        </w:rPr>
      </w:pPr>
    </w:p>
    <w:p w14:paraId="1543B2F0" w14:textId="354CCFED" w:rsidR="00834061" w:rsidRDefault="00834061" w:rsidP="00352900">
      <w:pPr>
        <w:pStyle w:val="Paragraphedeliste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Autorisation de recrutement d’agents non titulaires pour faire face à un accroissement temporaire d’activités.</w:t>
      </w:r>
    </w:p>
    <w:p w14:paraId="61D26D3C" w14:textId="77777777" w:rsidR="00BC587D" w:rsidRPr="00BC587D" w:rsidRDefault="00BC587D" w:rsidP="00352900">
      <w:pPr>
        <w:pStyle w:val="Paragraphedeliste"/>
        <w:jc w:val="both"/>
        <w:rPr>
          <w:rFonts w:cstheme="minorHAnsi"/>
          <w:sz w:val="28"/>
          <w:szCs w:val="28"/>
        </w:rPr>
      </w:pPr>
    </w:p>
    <w:p w14:paraId="70DEB8CF" w14:textId="397373EE" w:rsidR="00EA45DF" w:rsidRDefault="00EA45DF" w:rsidP="00352900">
      <w:pPr>
        <w:pStyle w:val="Paragraphedeliste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Autorisation signature de mandat de gestion locative confié à l’agence ORPI de Sainte Eulalie pour 7 logements communaux.</w:t>
      </w:r>
    </w:p>
    <w:p w14:paraId="24B05C5C" w14:textId="77777777" w:rsidR="00BC587D" w:rsidRPr="00BC587D" w:rsidRDefault="00BC587D" w:rsidP="00352900">
      <w:pPr>
        <w:pStyle w:val="Paragraphedeliste"/>
        <w:jc w:val="both"/>
        <w:rPr>
          <w:rFonts w:cstheme="minorHAnsi"/>
          <w:sz w:val="28"/>
          <w:szCs w:val="28"/>
        </w:rPr>
      </w:pPr>
    </w:p>
    <w:p w14:paraId="0E31B9C4" w14:textId="646B2F74" w:rsidR="00BC587D" w:rsidRDefault="00BC587D" w:rsidP="00352900">
      <w:pPr>
        <w:pStyle w:val="Paragraphedeliste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Approbation du rapport de la Commission Locale d’Evaluation des Charges Transférées (CLECT) définissant pour 2024 le montant des attributions de compensation à verser à Bordeaux Métropole soit 3 503 € pour l’investissement et 102 875 € pour le fonctionnement</w:t>
      </w:r>
    </w:p>
    <w:p w14:paraId="611F173F" w14:textId="77777777" w:rsidR="00352900" w:rsidRPr="00352900" w:rsidRDefault="00352900" w:rsidP="00352900">
      <w:pPr>
        <w:pStyle w:val="Paragraphedeliste"/>
        <w:jc w:val="both"/>
        <w:rPr>
          <w:rFonts w:cstheme="minorHAnsi"/>
          <w:sz w:val="28"/>
          <w:szCs w:val="28"/>
        </w:rPr>
      </w:pPr>
    </w:p>
    <w:p w14:paraId="165F4D24" w14:textId="55F3DD16" w:rsidR="00352900" w:rsidRPr="005E5E63" w:rsidRDefault="00352900" w:rsidP="00352900">
      <w:pPr>
        <w:pStyle w:val="Paragraphedeliste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Autorisation projet mise en place </w:t>
      </w:r>
      <w:r w:rsidR="00A041DE">
        <w:rPr>
          <w:rFonts w:cstheme="minorHAnsi"/>
          <w:sz w:val="28"/>
          <w:szCs w:val="28"/>
        </w:rPr>
        <w:t xml:space="preserve">d’un </w:t>
      </w:r>
      <w:r>
        <w:rPr>
          <w:rFonts w:cstheme="minorHAnsi"/>
          <w:sz w:val="28"/>
          <w:szCs w:val="28"/>
        </w:rPr>
        <w:t>distributeu</w:t>
      </w:r>
      <w:r w:rsidR="004F2904">
        <w:rPr>
          <w:rFonts w:cstheme="minorHAnsi"/>
          <w:sz w:val="28"/>
          <w:szCs w:val="28"/>
        </w:rPr>
        <w:t>r automatique de</w:t>
      </w:r>
      <w:r>
        <w:rPr>
          <w:rFonts w:cstheme="minorHAnsi"/>
          <w:sz w:val="28"/>
          <w:szCs w:val="28"/>
        </w:rPr>
        <w:t xml:space="preserve"> pizza</w:t>
      </w:r>
      <w:r w:rsidR="004F2904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>.</w:t>
      </w:r>
    </w:p>
    <w:sectPr w:rsidR="00352900" w:rsidRPr="005E5E63" w:rsidSect="00A946D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6211F"/>
    <w:multiLevelType w:val="hybridMultilevel"/>
    <w:tmpl w:val="C1E89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8A266A">
      <w:numFmt w:val="bullet"/>
      <w:lvlText w:val="-"/>
      <w:lvlJc w:val="left"/>
      <w:pPr>
        <w:ind w:left="1845" w:hanging="765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A0CA5"/>
    <w:multiLevelType w:val="hybridMultilevel"/>
    <w:tmpl w:val="E3524D52"/>
    <w:lvl w:ilvl="0" w:tplc="6DDABE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B4277B"/>
    <w:multiLevelType w:val="hybridMultilevel"/>
    <w:tmpl w:val="1F101C7C"/>
    <w:lvl w:ilvl="0" w:tplc="F4EEF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22F55"/>
    <w:multiLevelType w:val="hybridMultilevel"/>
    <w:tmpl w:val="F0627904"/>
    <w:lvl w:ilvl="0" w:tplc="7AB4D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39655">
    <w:abstractNumId w:val="3"/>
  </w:num>
  <w:num w:numId="2" w16cid:durableId="1611232237">
    <w:abstractNumId w:val="0"/>
  </w:num>
  <w:num w:numId="3" w16cid:durableId="1178275509">
    <w:abstractNumId w:val="2"/>
  </w:num>
  <w:num w:numId="4" w16cid:durableId="15011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EC"/>
    <w:rsid w:val="000941DB"/>
    <w:rsid w:val="000B2D75"/>
    <w:rsid w:val="00125030"/>
    <w:rsid w:val="00136408"/>
    <w:rsid w:val="001673B1"/>
    <w:rsid w:val="00267DB8"/>
    <w:rsid w:val="0028509D"/>
    <w:rsid w:val="002920A5"/>
    <w:rsid w:val="002A148F"/>
    <w:rsid w:val="002A4C98"/>
    <w:rsid w:val="002B635F"/>
    <w:rsid w:val="00352900"/>
    <w:rsid w:val="00363FD0"/>
    <w:rsid w:val="00394DDA"/>
    <w:rsid w:val="003A6B0E"/>
    <w:rsid w:val="003D001E"/>
    <w:rsid w:val="00410000"/>
    <w:rsid w:val="004323B0"/>
    <w:rsid w:val="00457FC4"/>
    <w:rsid w:val="004620B3"/>
    <w:rsid w:val="0046295E"/>
    <w:rsid w:val="004810B1"/>
    <w:rsid w:val="004C1566"/>
    <w:rsid w:val="004D05AC"/>
    <w:rsid w:val="004F2904"/>
    <w:rsid w:val="005333BA"/>
    <w:rsid w:val="0055328E"/>
    <w:rsid w:val="00553AEC"/>
    <w:rsid w:val="005667AD"/>
    <w:rsid w:val="00593D66"/>
    <w:rsid w:val="005E5E63"/>
    <w:rsid w:val="005F433C"/>
    <w:rsid w:val="006B550F"/>
    <w:rsid w:val="00721A38"/>
    <w:rsid w:val="0073372F"/>
    <w:rsid w:val="00781503"/>
    <w:rsid w:val="00806D9D"/>
    <w:rsid w:val="00834061"/>
    <w:rsid w:val="008A0D82"/>
    <w:rsid w:val="008C323B"/>
    <w:rsid w:val="008E2BB5"/>
    <w:rsid w:val="008F2C42"/>
    <w:rsid w:val="009F506E"/>
    <w:rsid w:val="00A041DE"/>
    <w:rsid w:val="00A946DE"/>
    <w:rsid w:val="00AB6C64"/>
    <w:rsid w:val="00AF506D"/>
    <w:rsid w:val="00BB23E3"/>
    <w:rsid w:val="00BC4645"/>
    <w:rsid w:val="00BC587D"/>
    <w:rsid w:val="00C30046"/>
    <w:rsid w:val="00C30159"/>
    <w:rsid w:val="00CC2150"/>
    <w:rsid w:val="00CC45A7"/>
    <w:rsid w:val="00CC7BD9"/>
    <w:rsid w:val="00D275BE"/>
    <w:rsid w:val="00DC6BB6"/>
    <w:rsid w:val="00E51B69"/>
    <w:rsid w:val="00E9169C"/>
    <w:rsid w:val="00EA45DF"/>
    <w:rsid w:val="00EC761F"/>
    <w:rsid w:val="00F34019"/>
    <w:rsid w:val="00F57CCA"/>
    <w:rsid w:val="00F7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40CE"/>
  <w15:chartTrackingRefBased/>
  <w15:docId w15:val="{396C454B-FCE4-4624-A6C3-E6848A26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75BE"/>
    <w:pPr>
      <w:ind w:left="720"/>
      <w:contextualSpacing/>
    </w:pPr>
  </w:style>
  <w:style w:type="table" w:styleId="Grilledutableau">
    <w:name w:val="Table Grid"/>
    <w:basedOn w:val="TableauNormal"/>
    <w:uiPriority w:val="59"/>
    <w:rsid w:val="009F50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utilisateur1</dc:creator>
  <cp:keywords/>
  <dc:description/>
  <cp:lastModifiedBy>utilisateur1</cp:lastModifiedBy>
  <cp:revision>2</cp:revision>
  <dcterms:created xsi:type="dcterms:W3CDTF">2024-01-22T11:16:00Z</dcterms:created>
  <dcterms:modified xsi:type="dcterms:W3CDTF">2024-01-22T11:16:00Z</dcterms:modified>
</cp:coreProperties>
</file>